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72FBC" w14:textId="77777777" w:rsidR="0081698A" w:rsidRDefault="00192238" w:rsidP="00192238">
      <w:pPr>
        <w:jc w:val="center"/>
      </w:pPr>
      <w:r>
        <w:rPr>
          <w:noProof/>
        </w:rPr>
        <w:drawing>
          <wp:inline distT="0" distB="0" distL="0" distR="0" wp14:anchorId="1E45C8EF" wp14:editId="763A307E">
            <wp:extent cx="905593" cy="863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Graphic Only Resiz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085" cy="865023"/>
                    </a:xfrm>
                    <a:prstGeom prst="rect">
                      <a:avLst/>
                    </a:prstGeom>
                  </pic:spPr>
                </pic:pic>
              </a:graphicData>
            </a:graphic>
          </wp:inline>
        </w:drawing>
      </w:r>
    </w:p>
    <w:p w14:paraId="24EEEDC1" w14:textId="77777777" w:rsidR="00192238" w:rsidRDefault="00192238" w:rsidP="0045120A">
      <w:pPr>
        <w:jc w:val="center"/>
      </w:pPr>
      <w:r>
        <w:rPr>
          <w:noProof/>
        </w:rPr>
        <w:drawing>
          <wp:inline distT="0" distB="0" distL="0" distR="0" wp14:anchorId="31635067" wp14:editId="4A10585C">
            <wp:extent cx="3776134" cy="49136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Type On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6134" cy="491364"/>
                    </a:xfrm>
                    <a:prstGeom prst="rect">
                      <a:avLst/>
                    </a:prstGeom>
                  </pic:spPr>
                </pic:pic>
              </a:graphicData>
            </a:graphic>
          </wp:inline>
        </w:drawing>
      </w:r>
    </w:p>
    <w:p w14:paraId="7D23D043" w14:textId="77777777" w:rsidR="00023ADD" w:rsidRDefault="00023ADD" w:rsidP="00023ADD">
      <w:pPr>
        <w:spacing w:after="0" w:line="240" w:lineRule="auto"/>
        <w:jc w:val="center"/>
        <w:rPr>
          <w:b/>
          <w:sz w:val="36"/>
          <w:szCs w:val="36"/>
        </w:rPr>
      </w:pPr>
      <w:r w:rsidRPr="00023ADD">
        <w:rPr>
          <w:b/>
          <w:sz w:val="36"/>
          <w:szCs w:val="36"/>
        </w:rPr>
        <w:t xml:space="preserve">Guidance </w:t>
      </w:r>
    </w:p>
    <w:p w14:paraId="61F9A1A9" w14:textId="77777777" w:rsidR="00023ADD" w:rsidRDefault="00023ADD" w:rsidP="00023ADD">
      <w:pPr>
        <w:spacing w:after="0" w:line="240" w:lineRule="auto"/>
        <w:jc w:val="center"/>
        <w:rPr>
          <w:b/>
          <w:sz w:val="36"/>
          <w:szCs w:val="36"/>
        </w:rPr>
      </w:pPr>
      <w:r w:rsidRPr="00023ADD">
        <w:rPr>
          <w:b/>
          <w:sz w:val="36"/>
          <w:szCs w:val="36"/>
        </w:rPr>
        <w:t xml:space="preserve">for </w:t>
      </w:r>
    </w:p>
    <w:p w14:paraId="40BBAC08" w14:textId="77777777" w:rsidR="00192238" w:rsidRDefault="004C2366" w:rsidP="00023ADD">
      <w:pPr>
        <w:spacing w:after="0" w:line="240" w:lineRule="auto"/>
        <w:jc w:val="center"/>
        <w:rPr>
          <w:b/>
          <w:sz w:val="36"/>
          <w:szCs w:val="36"/>
        </w:rPr>
      </w:pPr>
      <w:r>
        <w:rPr>
          <w:b/>
          <w:sz w:val="36"/>
          <w:szCs w:val="36"/>
        </w:rPr>
        <w:t>Recording Stock Ownership</w:t>
      </w:r>
    </w:p>
    <w:p w14:paraId="7AC38E5D" w14:textId="77777777" w:rsidR="00023ADD" w:rsidRDefault="00023ADD" w:rsidP="00023ADD">
      <w:pPr>
        <w:spacing w:after="0" w:line="240" w:lineRule="auto"/>
        <w:jc w:val="center"/>
        <w:rPr>
          <w:b/>
          <w:sz w:val="36"/>
          <w:szCs w:val="36"/>
        </w:rPr>
      </w:pPr>
    </w:p>
    <w:p w14:paraId="3B396F5C" w14:textId="77777777" w:rsidR="00023ADD" w:rsidRDefault="004C2366" w:rsidP="00023ADD">
      <w:pPr>
        <w:spacing w:after="0" w:line="240" w:lineRule="auto"/>
        <w:rPr>
          <w:sz w:val="24"/>
          <w:szCs w:val="24"/>
        </w:rPr>
      </w:pPr>
      <w:r w:rsidRPr="004C2366">
        <w:rPr>
          <w:b/>
          <w:sz w:val="24"/>
          <w:szCs w:val="24"/>
        </w:rPr>
        <w:t>Requirement:</w:t>
      </w:r>
      <w:r>
        <w:rPr>
          <w:sz w:val="24"/>
          <w:szCs w:val="24"/>
        </w:rPr>
        <w:t xml:space="preserve">  Stock Holder Accounting System</w:t>
      </w:r>
      <w:r w:rsidR="00023ADD">
        <w:rPr>
          <w:sz w:val="24"/>
          <w:szCs w:val="24"/>
        </w:rPr>
        <w:t xml:space="preserve">.  </w:t>
      </w:r>
    </w:p>
    <w:p w14:paraId="2571F3B7" w14:textId="77777777" w:rsidR="00023ADD" w:rsidRDefault="00023ADD" w:rsidP="00023ADD">
      <w:pPr>
        <w:spacing w:after="0" w:line="240" w:lineRule="auto"/>
        <w:rPr>
          <w:sz w:val="24"/>
          <w:szCs w:val="24"/>
        </w:rPr>
      </w:pPr>
    </w:p>
    <w:p w14:paraId="1F9F7E69" w14:textId="77777777" w:rsidR="00023ADD" w:rsidRPr="0088785F" w:rsidRDefault="004C2366" w:rsidP="00023ADD">
      <w:pPr>
        <w:spacing w:after="0" w:line="240" w:lineRule="auto"/>
        <w:rPr>
          <w:b/>
          <w:sz w:val="24"/>
          <w:szCs w:val="24"/>
        </w:rPr>
      </w:pPr>
      <w:r>
        <w:rPr>
          <w:b/>
          <w:sz w:val="24"/>
          <w:szCs w:val="24"/>
        </w:rPr>
        <w:t>Overview</w:t>
      </w:r>
      <w:r w:rsidR="00023ADD" w:rsidRPr="0088785F">
        <w:rPr>
          <w:b/>
          <w:sz w:val="24"/>
          <w:szCs w:val="24"/>
        </w:rPr>
        <w:t>:</w:t>
      </w:r>
    </w:p>
    <w:p w14:paraId="44C14E32" w14:textId="77777777" w:rsidR="00023ADD" w:rsidRDefault="00023ADD" w:rsidP="00023ADD">
      <w:pPr>
        <w:spacing w:after="0" w:line="240" w:lineRule="auto"/>
        <w:rPr>
          <w:sz w:val="24"/>
          <w:szCs w:val="24"/>
        </w:rPr>
      </w:pPr>
    </w:p>
    <w:p w14:paraId="46E1BC04" w14:textId="77777777" w:rsidR="004C2366" w:rsidRDefault="004C2366" w:rsidP="00023ADD">
      <w:pPr>
        <w:spacing w:after="0" w:line="240" w:lineRule="auto"/>
        <w:rPr>
          <w:sz w:val="24"/>
          <w:szCs w:val="24"/>
        </w:rPr>
      </w:pPr>
      <w:r>
        <w:rPr>
          <w:sz w:val="24"/>
          <w:szCs w:val="24"/>
        </w:rPr>
        <w:t>Privately held stock is often held in certificate form and managed with a ledger system or an Excel spread sheet environment.  More recently banks have moved to book entry form based on availability and reduced cost of more sophisticated accounting systems coupled with shareholder demands.</w:t>
      </w:r>
    </w:p>
    <w:p w14:paraId="5CF6B5DA" w14:textId="77777777" w:rsidR="004C2366" w:rsidRDefault="004C2366" w:rsidP="00023ADD">
      <w:pPr>
        <w:spacing w:after="0" w:line="240" w:lineRule="auto"/>
        <w:rPr>
          <w:sz w:val="24"/>
          <w:szCs w:val="24"/>
        </w:rPr>
      </w:pPr>
    </w:p>
    <w:p w14:paraId="7FAB4236" w14:textId="77777777" w:rsidR="004C2366" w:rsidRDefault="004C2366" w:rsidP="00023ADD">
      <w:pPr>
        <w:spacing w:after="0" w:line="240" w:lineRule="auto"/>
        <w:rPr>
          <w:sz w:val="24"/>
          <w:szCs w:val="24"/>
        </w:rPr>
      </w:pPr>
      <w:r>
        <w:rPr>
          <w:sz w:val="24"/>
          <w:szCs w:val="24"/>
        </w:rPr>
        <w:t>Current shareholder accounting systems accommodate both certificate and book entry simultaneously.  To properly manage a SDIRA program a shareholder accounting system is essential.</w:t>
      </w:r>
      <w:r w:rsidR="007F53DD">
        <w:rPr>
          <w:sz w:val="24"/>
          <w:szCs w:val="24"/>
        </w:rPr>
        <w:t xml:space="preserve">  </w:t>
      </w:r>
      <w:r w:rsidR="007F53DD" w:rsidRPr="007F53DD">
        <w:rPr>
          <w:b/>
          <w:sz w:val="24"/>
          <w:szCs w:val="24"/>
        </w:rPr>
        <w:t>CAMELS recommends ownership identified in ‘book entry’ form.</w:t>
      </w:r>
    </w:p>
    <w:p w14:paraId="6817FF89" w14:textId="77777777" w:rsidR="004C2366" w:rsidRDefault="004C2366" w:rsidP="00023ADD">
      <w:pPr>
        <w:spacing w:after="0" w:line="240" w:lineRule="auto"/>
        <w:rPr>
          <w:sz w:val="24"/>
          <w:szCs w:val="24"/>
        </w:rPr>
      </w:pPr>
    </w:p>
    <w:p w14:paraId="7BB31697" w14:textId="77777777" w:rsidR="004C2366" w:rsidRDefault="007F53DD" w:rsidP="00023ADD">
      <w:pPr>
        <w:spacing w:after="0" w:line="240" w:lineRule="auto"/>
        <w:rPr>
          <w:sz w:val="24"/>
          <w:szCs w:val="24"/>
        </w:rPr>
      </w:pPr>
      <w:r>
        <w:rPr>
          <w:sz w:val="24"/>
          <w:szCs w:val="24"/>
        </w:rPr>
        <w:t>(</w:t>
      </w:r>
      <w:r w:rsidR="004C2366">
        <w:rPr>
          <w:sz w:val="24"/>
          <w:szCs w:val="24"/>
        </w:rPr>
        <w:t xml:space="preserve">SDIRA ownership held in certificate form requires additional bank </w:t>
      </w:r>
      <w:r>
        <w:rPr>
          <w:sz w:val="24"/>
          <w:szCs w:val="24"/>
        </w:rPr>
        <w:t xml:space="preserve">controls and </w:t>
      </w:r>
      <w:r w:rsidR="004C2366">
        <w:rPr>
          <w:sz w:val="24"/>
          <w:szCs w:val="24"/>
        </w:rPr>
        <w:t xml:space="preserve">procedures.  </w:t>
      </w:r>
      <w:r>
        <w:rPr>
          <w:sz w:val="24"/>
          <w:szCs w:val="24"/>
        </w:rPr>
        <w:t>Banks must address adequate process ensuring audit and operational dual controls and safe keeping of certificates.  CAMELS does not recommend printing of ownership certificate due to needed audit controls, dual custody processes, as being fundamentally unnecessary and costly.)</w:t>
      </w:r>
    </w:p>
    <w:p w14:paraId="2076874F" w14:textId="77777777" w:rsidR="007F53DD" w:rsidRDefault="007F53DD" w:rsidP="00023ADD">
      <w:pPr>
        <w:spacing w:after="0" w:line="240" w:lineRule="auto"/>
        <w:rPr>
          <w:sz w:val="24"/>
          <w:szCs w:val="24"/>
        </w:rPr>
      </w:pPr>
    </w:p>
    <w:p w14:paraId="7E319D44" w14:textId="77777777" w:rsidR="00755E7E" w:rsidRDefault="007F53DD" w:rsidP="00023ADD">
      <w:pPr>
        <w:spacing w:after="0" w:line="240" w:lineRule="auto"/>
        <w:rPr>
          <w:sz w:val="24"/>
          <w:szCs w:val="24"/>
        </w:rPr>
      </w:pPr>
      <w:r>
        <w:rPr>
          <w:sz w:val="24"/>
          <w:szCs w:val="24"/>
        </w:rPr>
        <w:t>Book entry of SDIRA ownership is maintained on the books of the bank and mirrors that of brokerage firm account documentation.  Account holders would receive at minimum annualized ledger statements of ownership (elective to increase frequency of statements to quarterly … driving continual contributions.)</w:t>
      </w:r>
    </w:p>
    <w:p w14:paraId="506B230D" w14:textId="77777777" w:rsidR="00755E7E" w:rsidRDefault="00755E7E" w:rsidP="00023ADD">
      <w:pPr>
        <w:spacing w:after="0" w:line="240" w:lineRule="auto"/>
        <w:rPr>
          <w:sz w:val="24"/>
          <w:szCs w:val="24"/>
        </w:rPr>
      </w:pPr>
    </w:p>
    <w:p w14:paraId="392C928C" w14:textId="5B5E4C68" w:rsidR="001D49C2" w:rsidRPr="001D49C2" w:rsidRDefault="00755E7E" w:rsidP="00023ADD">
      <w:pPr>
        <w:spacing w:after="0" w:line="240" w:lineRule="auto"/>
        <w:rPr>
          <w:b/>
          <w:sz w:val="24"/>
          <w:szCs w:val="24"/>
        </w:rPr>
      </w:pPr>
      <w:r w:rsidRPr="001D49C2">
        <w:rPr>
          <w:b/>
          <w:sz w:val="24"/>
          <w:szCs w:val="24"/>
        </w:rPr>
        <w:t xml:space="preserve">CAMELS recommends </w:t>
      </w:r>
      <w:r w:rsidR="007E0BBB">
        <w:rPr>
          <w:b/>
          <w:sz w:val="24"/>
          <w:szCs w:val="24"/>
        </w:rPr>
        <w:t>the following</w:t>
      </w:r>
      <w:r w:rsidRPr="001D49C2">
        <w:rPr>
          <w:b/>
          <w:sz w:val="24"/>
          <w:szCs w:val="24"/>
        </w:rPr>
        <w:t xml:space="preserve"> Shareholder Accounting Systems sources:</w:t>
      </w:r>
    </w:p>
    <w:p w14:paraId="7DFEE31E" w14:textId="50AEA8D6" w:rsidR="001D49C2" w:rsidRDefault="00B7779F" w:rsidP="001D49C2">
      <w:pPr>
        <w:pStyle w:val="ListParagraph"/>
        <w:numPr>
          <w:ilvl w:val="0"/>
          <w:numId w:val="1"/>
        </w:numPr>
        <w:rPr>
          <w:b/>
        </w:rPr>
      </w:pPr>
      <w:r>
        <w:rPr>
          <w:b/>
        </w:rPr>
        <w:t>One</w:t>
      </w:r>
      <w:r w:rsidR="001D49C2">
        <w:rPr>
          <w:b/>
        </w:rPr>
        <w:t xml:space="preserve"> firm </w:t>
      </w:r>
      <w:r>
        <w:rPr>
          <w:b/>
        </w:rPr>
        <w:t>is</w:t>
      </w:r>
      <w:r w:rsidR="001D49C2">
        <w:rPr>
          <w:b/>
        </w:rPr>
        <w:t xml:space="preserve"> recommended for the Shareholder Accounting function.  Th</w:t>
      </w:r>
      <w:r>
        <w:rPr>
          <w:b/>
        </w:rPr>
        <w:t>is</w:t>
      </w:r>
      <w:r w:rsidR="001D49C2">
        <w:rPr>
          <w:b/>
        </w:rPr>
        <w:t xml:space="preserve"> firm </w:t>
      </w:r>
      <w:r>
        <w:rPr>
          <w:b/>
        </w:rPr>
        <w:t>is</w:t>
      </w:r>
      <w:r w:rsidR="001D49C2">
        <w:rPr>
          <w:b/>
        </w:rPr>
        <w:t xml:space="preserve"> offered to those banks that utilize a manual ledger system, excel spread sheets, or other system determined to be unable to handle necessary record keeping.</w:t>
      </w:r>
    </w:p>
    <w:p w14:paraId="7E22F60A" w14:textId="77777777" w:rsidR="007F53DD" w:rsidRPr="001D49C2" w:rsidRDefault="001D49C2" w:rsidP="00023ADD">
      <w:pPr>
        <w:pStyle w:val="ListParagraph"/>
        <w:numPr>
          <w:ilvl w:val="1"/>
          <w:numId w:val="1"/>
        </w:numPr>
        <w:rPr>
          <w:b/>
        </w:rPr>
      </w:pPr>
      <w:r>
        <w:rPr>
          <w:b/>
        </w:rPr>
        <w:t>Cambridge Technologies, Inc./Shareholder Accounting systems;           (</w:t>
      </w:r>
      <w:hyperlink r:id="rId10" w:history="1">
        <w:r w:rsidRPr="00982929">
          <w:rPr>
            <w:rStyle w:val="Hyperlink"/>
            <w:b/>
          </w:rPr>
          <w:t>www.cambridge-tech.com</w:t>
        </w:r>
      </w:hyperlink>
      <w:r>
        <w:rPr>
          <w:b/>
        </w:rPr>
        <w:t>); Tel: 618-594-3274; 951 Fairfax Street, Carlyle, IL  62231</w:t>
      </w:r>
    </w:p>
    <w:sectPr w:rsidR="007F53DD" w:rsidRPr="001D49C2" w:rsidSect="001922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57F4D"/>
    <w:multiLevelType w:val="hybridMultilevel"/>
    <w:tmpl w:val="7CAA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78"/>
    <w:rsid w:val="000061EF"/>
    <w:rsid w:val="00007397"/>
    <w:rsid w:val="0001102D"/>
    <w:rsid w:val="00011500"/>
    <w:rsid w:val="00022FE9"/>
    <w:rsid w:val="00023ADD"/>
    <w:rsid w:val="00031FBF"/>
    <w:rsid w:val="00033644"/>
    <w:rsid w:val="0004189E"/>
    <w:rsid w:val="00042FA2"/>
    <w:rsid w:val="00043542"/>
    <w:rsid w:val="000471EA"/>
    <w:rsid w:val="000502D3"/>
    <w:rsid w:val="00053172"/>
    <w:rsid w:val="00053709"/>
    <w:rsid w:val="00056F08"/>
    <w:rsid w:val="0006350A"/>
    <w:rsid w:val="00064154"/>
    <w:rsid w:val="000705D8"/>
    <w:rsid w:val="00075EC7"/>
    <w:rsid w:val="00081D10"/>
    <w:rsid w:val="000940FD"/>
    <w:rsid w:val="00095A97"/>
    <w:rsid w:val="000B7AA1"/>
    <w:rsid w:val="000C7096"/>
    <w:rsid w:val="000D010F"/>
    <w:rsid w:val="000D0831"/>
    <w:rsid w:val="000D2B25"/>
    <w:rsid w:val="000E78E3"/>
    <w:rsid w:val="00112070"/>
    <w:rsid w:val="00124D49"/>
    <w:rsid w:val="00125300"/>
    <w:rsid w:val="00125C43"/>
    <w:rsid w:val="00144DEF"/>
    <w:rsid w:val="0014654B"/>
    <w:rsid w:val="00147B22"/>
    <w:rsid w:val="00181947"/>
    <w:rsid w:val="00182D5E"/>
    <w:rsid w:val="00191CA9"/>
    <w:rsid w:val="00192238"/>
    <w:rsid w:val="00194ACF"/>
    <w:rsid w:val="0019538A"/>
    <w:rsid w:val="001964C6"/>
    <w:rsid w:val="00196511"/>
    <w:rsid w:val="001A6209"/>
    <w:rsid w:val="001B3D00"/>
    <w:rsid w:val="001D0518"/>
    <w:rsid w:val="001D49C2"/>
    <w:rsid w:val="001E1C51"/>
    <w:rsid w:val="001E240B"/>
    <w:rsid w:val="0020152F"/>
    <w:rsid w:val="00202146"/>
    <w:rsid w:val="002026B9"/>
    <w:rsid w:val="0020787D"/>
    <w:rsid w:val="00210BF3"/>
    <w:rsid w:val="002237A5"/>
    <w:rsid w:val="00224AE2"/>
    <w:rsid w:val="00232F90"/>
    <w:rsid w:val="00235902"/>
    <w:rsid w:val="00237A60"/>
    <w:rsid w:val="00243C87"/>
    <w:rsid w:val="0025232A"/>
    <w:rsid w:val="002550E8"/>
    <w:rsid w:val="00267166"/>
    <w:rsid w:val="0027328B"/>
    <w:rsid w:val="0028258F"/>
    <w:rsid w:val="00295CE4"/>
    <w:rsid w:val="002A6F17"/>
    <w:rsid w:val="002C1445"/>
    <w:rsid w:val="002C7400"/>
    <w:rsid w:val="002C75DC"/>
    <w:rsid w:val="002C79CF"/>
    <w:rsid w:val="002D7E35"/>
    <w:rsid w:val="002E2B6C"/>
    <w:rsid w:val="002E70CF"/>
    <w:rsid w:val="0030118C"/>
    <w:rsid w:val="003109E3"/>
    <w:rsid w:val="00323708"/>
    <w:rsid w:val="00324F7B"/>
    <w:rsid w:val="00337086"/>
    <w:rsid w:val="003418F4"/>
    <w:rsid w:val="00342974"/>
    <w:rsid w:val="00352CFA"/>
    <w:rsid w:val="00364F9A"/>
    <w:rsid w:val="00374591"/>
    <w:rsid w:val="00380B17"/>
    <w:rsid w:val="00392591"/>
    <w:rsid w:val="00392ABD"/>
    <w:rsid w:val="003B2BBB"/>
    <w:rsid w:val="003B4A51"/>
    <w:rsid w:val="003C13BF"/>
    <w:rsid w:val="003C5ED3"/>
    <w:rsid w:val="003D0DDD"/>
    <w:rsid w:val="003D2E1C"/>
    <w:rsid w:val="003D73D9"/>
    <w:rsid w:val="003F004E"/>
    <w:rsid w:val="003F0487"/>
    <w:rsid w:val="003F6B21"/>
    <w:rsid w:val="00413FC4"/>
    <w:rsid w:val="0042182D"/>
    <w:rsid w:val="00423E5B"/>
    <w:rsid w:val="00424129"/>
    <w:rsid w:val="004320A9"/>
    <w:rsid w:val="0043631E"/>
    <w:rsid w:val="00446503"/>
    <w:rsid w:val="0045120A"/>
    <w:rsid w:val="0045316F"/>
    <w:rsid w:val="004562EC"/>
    <w:rsid w:val="004638AE"/>
    <w:rsid w:val="0046509F"/>
    <w:rsid w:val="004A1EAF"/>
    <w:rsid w:val="004A6A06"/>
    <w:rsid w:val="004C2366"/>
    <w:rsid w:val="004D127B"/>
    <w:rsid w:val="004D2906"/>
    <w:rsid w:val="004D3E0F"/>
    <w:rsid w:val="00510667"/>
    <w:rsid w:val="00515577"/>
    <w:rsid w:val="005174FA"/>
    <w:rsid w:val="00517D9D"/>
    <w:rsid w:val="00555BD8"/>
    <w:rsid w:val="0056750E"/>
    <w:rsid w:val="00570346"/>
    <w:rsid w:val="00571F70"/>
    <w:rsid w:val="00575B7E"/>
    <w:rsid w:val="00581581"/>
    <w:rsid w:val="00583982"/>
    <w:rsid w:val="005857C5"/>
    <w:rsid w:val="005953D9"/>
    <w:rsid w:val="0059540D"/>
    <w:rsid w:val="005A5423"/>
    <w:rsid w:val="005A604D"/>
    <w:rsid w:val="005C0936"/>
    <w:rsid w:val="005D7A82"/>
    <w:rsid w:val="005D7B7F"/>
    <w:rsid w:val="005E238B"/>
    <w:rsid w:val="005E5562"/>
    <w:rsid w:val="00604363"/>
    <w:rsid w:val="00615C11"/>
    <w:rsid w:val="00625702"/>
    <w:rsid w:val="00632C1B"/>
    <w:rsid w:val="006414C5"/>
    <w:rsid w:val="0064657C"/>
    <w:rsid w:val="00657863"/>
    <w:rsid w:val="00667E69"/>
    <w:rsid w:val="00676FFA"/>
    <w:rsid w:val="00681D76"/>
    <w:rsid w:val="0068533F"/>
    <w:rsid w:val="00686631"/>
    <w:rsid w:val="006A67D6"/>
    <w:rsid w:val="006B1003"/>
    <w:rsid w:val="006B7587"/>
    <w:rsid w:val="006D415C"/>
    <w:rsid w:val="006D6140"/>
    <w:rsid w:val="006E225F"/>
    <w:rsid w:val="006F16D4"/>
    <w:rsid w:val="006F2666"/>
    <w:rsid w:val="0071154E"/>
    <w:rsid w:val="007236D7"/>
    <w:rsid w:val="00723F78"/>
    <w:rsid w:val="00725D69"/>
    <w:rsid w:val="00726FDE"/>
    <w:rsid w:val="007277B2"/>
    <w:rsid w:val="00727F4B"/>
    <w:rsid w:val="007518C4"/>
    <w:rsid w:val="00751E24"/>
    <w:rsid w:val="00755E7E"/>
    <w:rsid w:val="00782A86"/>
    <w:rsid w:val="007967BD"/>
    <w:rsid w:val="007A5570"/>
    <w:rsid w:val="007B203A"/>
    <w:rsid w:val="007B3B60"/>
    <w:rsid w:val="007D235B"/>
    <w:rsid w:val="007E0BBB"/>
    <w:rsid w:val="007E190B"/>
    <w:rsid w:val="007E2637"/>
    <w:rsid w:val="007E6BA3"/>
    <w:rsid w:val="007E7467"/>
    <w:rsid w:val="007F53DD"/>
    <w:rsid w:val="007F6D66"/>
    <w:rsid w:val="008008D7"/>
    <w:rsid w:val="00804D9B"/>
    <w:rsid w:val="008121E4"/>
    <w:rsid w:val="0081606B"/>
    <w:rsid w:val="0081698A"/>
    <w:rsid w:val="0083647B"/>
    <w:rsid w:val="008415C9"/>
    <w:rsid w:val="00846856"/>
    <w:rsid w:val="00856EF9"/>
    <w:rsid w:val="00861781"/>
    <w:rsid w:val="00865BE6"/>
    <w:rsid w:val="00875079"/>
    <w:rsid w:val="0088785F"/>
    <w:rsid w:val="008912D2"/>
    <w:rsid w:val="008A2424"/>
    <w:rsid w:val="008A5982"/>
    <w:rsid w:val="008B6525"/>
    <w:rsid w:val="008C70D8"/>
    <w:rsid w:val="0090107F"/>
    <w:rsid w:val="009132C0"/>
    <w:rsid w:val="00917E0B"/>
    <w:rsid w:val="00922845"/>
    <w:rsid w:val="009504B2"/>
    <w:rsid w:val="009505CC"/>
    <w:rsid w:val="00960C40"/>
    <w:rsid w:val="009C4678"/>
    <w:rsid w:val="009D4B31"/>
    <w:rsid w:val="009E524F"/>
    <w:rsid w:val="009E73E3"/>
    <w:rsid w:val="009F57B0"/>
    <w:rsid w:val="009F64CA"/>
    <w:rsid w:val="00A03369"/>
    <w:rsid w:val="00A10C85"/>
    <w:rsid w:val="00A2489A"/>
    <w:rsid w:val="00A26BE6"/>
    <w:rsid w:val="00A4717A"/>
    <w:rsid w:val="00A50482"/>
    <w:rsid w:val="00A6077F"/>
    <w:rsid w:val="00A62558"/>
    <w:rsid w:val="00A649F4"/>
    <w:rsid w:val="00A65A7C"/>
    <w:rsid w:val="00A822AA"/>
    <w:rsid w:val="00A8425B"/>
    <w:rsid w:val="00A85B04"/>
    <w:rsid w:val="00A877DB"/>
    <w:rsid w:val="00AB1C57"/>
    <w:rsid w:val="00AB3544"/>
    <w:rsid w:val="00AC26DA"/>
    <w:rsid w:val="00AD6BAA"/>
    <w:rsid w:val="00AE179C"/>
    <w:rsid w:val="00AE4E8E"/>
    <w:rsid w:val="00AF029C"/>
    <w:rsid w:val="00AF1D6D"/>
    <w:rsid w:val="00AF24ED"/>
    <w:rsid w:val="00AF61BC"/>
    <w:rsid w:val="00AF7FFE"/>
    <w:rsid w:val="00B059F6"/>
    <w:rsid w:val="00B13B23"/>
    <w:rsid w:val="00B16263"/>
    <w:rsid w:val="00B26DF0"/>
    <w:rsid w:val="00B27C13"/>
    <w:rsid w:val="00B37D84"/>
    <w:rsid w:val="00B4094A"/>
    <w:rsid w:val="00B514C6"/>
    <w:rsid w:val="00B51C60"/>
    <w:rsid w:val="00B603D0"/>
    <w:rsid w:val="00B662D2"/>
    <w:rsid w:val="00B678A9"/>
    <w:rsid w:val="00B7779F"/>
    <w:rsid w:val="00B80E48"/>
    <w:rsid w:val="00B83128"/>
    <w:rsid w:val="00B90821"/>
    <w:rsid w:val="00B90F0B"/>
    <w:rsid w:val="00B935B6"/>
    <w:rsid w:val="00B96023"/>
    <w:rsid w:val="00BA03BA"/>
    <w:rsid w:val="00BA3085"/>
    <w:rsid w:val="00BB1276"/>
    <w:rsid w:val="00BB6984"/>
    <w:rsid w:val="00BE472A"/>
    <w:rsid w:val="00BE52E9"/>
    <w:rsid w:val="00C036ED"/>
    <w:rsid w:val="00C07793"/>
    <w:rsid w:val="00C108FB"/>
    <w:rsid w:val="00C15511"/>
    <w:rsid w:val="00C15D0A"/>
    <w:rsid w:val="00C17156"/>
    <w:rsid w:val="00C20450"/>
    <w:rsid w:val="00C25583"/>
    <w:rsid w:val="00C330D6"/>
    <w:rsid w:val="00C4525F"/>
    <w:rsid w:val="00C45BBB"/>
    <w:rsid w:val="00C54B3D"/>
    <w:rsid w:val="00C54CB8"/>
    <w:rsid w:val="00C6746A"/>
    <w:rsid w:val="00C85079"/>
    <w:rsid w:val="00C86D61"/>
    <w:rsid w:val="00C9169A"/>
    <w:rsid w:val="00CA3A51"/>
    <w:rsid w:val="00CA4BA6"/>
    <w:rsid w:val="00CB5A96"/>
    <w:rsid w:val="00CC3477"/>
    <w:rsid w:val="00CC5AE1"/>
    <w:rsid w:val="00CD758A"/>
    <w:rsid w:val="00CE0088"/>
    <w:rsid w:val="00CE6BD4"/>
    <w:rsid w:val="00CF6F8E"/>
    <w:rsid w:val="00D05D3F"/>
    <w:rsid w:val="00D11927"/>
    <w:rsid w:val="00D17296"/>
    <w:rsid w:val="00D1744C"/>
    <w:rsid w:val="00D177C4"/>
    <w:rsid w:val="00D222A1"/>
    <w:rsid w:val="00D37761"/>
    <w:rsid w:val="00D428DE"/>
    <w:rsid w:val="00D5120E"/>
    <w:rsid w:val="00D53ABE"/>
    <w:rsid w:val="00D62495"/>
    <w:rsid w:val="00D8097C"/>
    <w:rsid w:val="00DA05B4"/>
    <w:rsid w:val="00DB46FC"/>
    <w:rsid w:val="00DC0E5F"/>
    <w:rsid w:val="00DC5531"/>
    <w:rsid w:val="00DD279D"/>
    <w:rsid w:val="00DD7B9A"/>
    <w:rsid w:val="00DE4335"/>
    <w:rsid w:val="00DE6365"/>
    <w:rsid w:val="00DE6501"/>
    <w:rsid w:val="00DF4B0A"/>
    <w:rsid w:val="00E06FA4"/>
    <w:rsid w:val="00E23487"/>
    <w:rsid w:val="00E65253"/>
    <w:rsid w:val="00E67DFD"/>
    <w:rsid w:val="00E7044E"/>
    <w:rsid w:val="00E735F1"/>
    <w:rsid w:val="00E823F1"/>
    <w:rsid w:val="00E862FE"/>
    <w:rsid w:val="00E90F2B"/>
    <w:rsid w:val="00EA1337"/>
    <w:rsid w:val="00EA5BF3"/>
    <w:rsid w:val="00EB03D8"/>
    <w:rsid w:val="00EB33B6"/>
    <w:rsid w:val="00EC1131"/>
    <w:rsid w:val="00EE371D"/>
    <w:rsid w:val="00F007D3"/>
    <w:rsid w:val="00F05406"/>
    <w:rsid w:val="00F17919"/>
    <w:rsid w:val="00F404C4"/>
    <w:rsid w:val="00F4221B"/>
    <w:rsid w:val="00F522F8"/>
    <w:rsid w:val="00F67042"/>
    <w:rsid w:val="00F7103B"/>
    <w:rsid w:val="00F72D5E"/>
    <w:rsid w:val="00F75378"/>
    <w:rsid w:val="00F7652E"/>
    <w:rsid w:val="00F82509"/>
    <w:rsid w:val="00F82EA4"/>
    <w:rsid w:val="00F8456B"/>
    <w:rsid w:val="00F84F82"/>
    <w:rsid w:val="00F8654C"/>
    <w:rsid w:val="00F90330"/>
    <w:rsid w:val="00F92DA7"/>
    <w:rsid w:val="00FB47EA"/>
    <w:rsid w:val="00FB50B4"/>
    <w:rsid w:val="00FB7E3F"/>
    <w:rsid w:val="00FC0DC8"/>
    <w:rsid w:val="00FC1CF7"/>
    <w:rsid w:val="00FC607A"/>
    <w:rsid w:val="00FD7CEF"/>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6502"/>
  <w15:docId w15:val="{F79872E4-EF6C-4477-8B0A-9953AE43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38"/>
    <w:rPr>
      <w:rFonts w:ascii="Tahoma" w:hAnsi="Tahoma" w:cs="Tahoma"/>
      <w:sz w:val="16"/>
      <w:szCs w:val="16"/>
    </w:rPr>
  </w:style>
  <w:style w:type="paragraph" w:styleId="ListParagraph">
    <w:name w:val="List Paragraph"/>
    <w:basedOn w:val="Normal"/>
    <w:uiPriority w:val="34"/>
    <w:qFormat/>
    <w:rsid w:val="001D49C2"/>
    <w:pPr>
      <w:spacing w:after="0" w:line="240" w:lineRule="auto"/>
      <w:ind w:left="720"/>
    </w:pPr>
  </w:style>
  <w:style w:type="character" w:styleId="Hyperlink">
    <w:name w:val="Hyperlink"/>
    <w:basedOn w:val="DefaultParagraphFont"/>
    <w:uiPriority w:val="99"/>
    <w:unhideWhenUsed/>
    <w:rsid w:val="001D4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ambridge-tech.com" TargetMode="Externa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eFolders\CAMELS%20Group\Business%20Communications\MEMO%20Template\Memo%20Page%20CAMELS%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853F99189E642BD43525656439178" ma:contentTypeVersion="4" ma:contentTypeDescription="Create a new document." ma:contentTypeScope="" ma:versionID="98b0bb567463b7ace053d2bb2393c6c7">
  <xsd:schema xmlns:xsd="http://www.w3.org/2001/XMLSchema" xmlns:xs="http://www.w3.org/2001/XMLSchema" xmlns:p="http://schemas.microsoft.com/office/2006/metadata/properties" xmlns:ns2="868e89fb-6c6f-4648-a810-8a56781c0fe9" xmlns:ns3="b94e449a-eb2f-4271-94ba-20e18b82182f" targetNamespace="http://schemas.microsoft.com/office/2006/metadata/properties" ma:root="true" ma:fieldsID="6d5fc67da6474a847cdd35f7a0e5ca47" ns2:_="" ns3:_="">
    <xsd:import namespace="868e89fb-6c6f-4648-a810-8a56781c0fe9"/>
    <xsd:import namespace="b94e449a-eb2f-4271-94ba-20e18b8218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89fb-6c6f-4648-a810-8a56781c0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e449a-eb2f-4271-94ba-20e18b8218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B22C0-1FF9-41E8-AA60-DF6CE7FAE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e89fb-6c6f-4648-a810-8a56781c0fe9"/>
    <ds:schemaRef ds:uri="b94e449a-eb2f-4271-94ba-20e18b821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BE0ED-2F57-42FF-AE53-E810C70353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A9FB71-9835-4056-BCCA-2DE156417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Page CAMELS LOGO</Template>
  <TotalTime>13</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CAMELS Group</dc:creator>
  <cp:lastModifiedBy>Gaynor Meilke</cp:lastModifiedBy>
  <cp:revision>4</cp:revision>
  <dcterms:created xsi:type="dcterms:W3CDTF">2020-07-02T00:46:00Z</dcterms:created>
  <dcterms:modified xsi:type="dcterms:W3CDTF">2020-07-02T00:59:00Z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0x010100DDF853F99189E642BD43525656439178</vt:lpwstr>
  </property>
</Properties>
</file>